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D5" w:rsidRDefault="00A92758" w:rsidP="00C70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42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6D5" w:rsidRPr="00AA35DE">
        <w:rPr>
          <w:rFonts w:ascii="Times New Roman" w:hAnsi="Times New Roman" w:cs="Times New Roman"/>
          <w:b/>
          <w:sz w:val="28"/>
          <w:szCs w:val="28"/>
        </w:rPr>
        <w:t xml:space="preserve">BÀI TẬP LỊCH SỬ </w:t>
      </w:r>
      <w:r w:rsidR="002A0CE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706D5" w:rsidRPr="00AA35DE">
        <w:rPr>
          <w:rFonts w:ascii="Times New Roman" w:hAnsi="Times New Roman" w:cs="Times New Roman"/>
          <w:b/>
          <w:sz w:val="28"/>
          <w:szCs w:val="28"/>
        </w:rPr>
        <w:t>ĐỢ</w:t>
      </w:r>
      <w:r w:rsidR="002A0CEA">
        <w:rPr>
          <w:rFonts w:ascii="Times New Roman" w:hAnsi="Times New Roman" w:cs="Times New Roman"/>
          <w:b/>
          <w:sz w:val="28"/>
          <w:szCs w:val="28"/>
        </w:rPr>
        <w:t>T 2 (THÁNG 4).</w:t>
      </w:r>
    </w:p>
    <w:p w:rsidR="002A0CEA" w:rsidRDefault="002A0CEA" w:rsidP="00C70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Chủ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Cuộc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chiến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dân Pháp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lược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(1858-1873).</w:t>
      </w:r>
    </w:p>
    <w:p w:rsidR="002A0CEA" w:rsidRDefault="002A0CEA" w:rsidP="00C706D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Tóm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tắc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thức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của chủ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A0CEA" w:rsidRDefault="002A0CEA" w:rsidP="002A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CEA">
        <w:rPr>
          <w:rFonts w:ascii="Times New Roman" w:hAnsi="Times New Roman" w:cs="Times New Roman"/>
          <w:sz w:val="28"/>
          <w:szCs w:val="28"/>
        </w:rPr>
        <w:t>Nguyên nhân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dân Pháp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2A0CEA" w:rsidRDefault="002A0CEA" w:rsidP="002A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của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CEA" w:rsidRDefault="002A0CEA" w:rsidP="002A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của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dân Pháp: </w:t>
      </w:r>
    </w:p>
    <w:p w:rsidR="002A0CEA" w:rsidRDefault="002A0CEA" w:rsidP="002A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</w:rPr>
        <w:t>Tấn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công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Nẵng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và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của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CEA" w:rsidRDefault="002A0CEA" w:rsidP="002A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công Gia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mở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chiếm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CEA" w:rsidRDefault="002A0CEA" w:rsidP="002A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1862.</w:t>
      </w:r>
    </w:p>
    <w:p w:rsidR="002A0CEA" w:rsidRDefault="002A0CEA" w:rsidP="002A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tranh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Pháp của nhân dân ta.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và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của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phát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của nhân dân….</w:t>
      </w:r>
    </w:p>
    <w:p w:rsidR="002A0CEA" w:rsidRDefault="002A0CEA" w:rsidP="002A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Các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thức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tranh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của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Pháp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155B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5B0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15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B0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155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5B0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155B0D">
        <w:rPr>
          <w:rFonts w:ascii="Times New Roman" w:hAnsi="Times New Roman" w:cs="Times New Roman"/>
          <w:sz w:val="28"/>
          <w:szCs w:val="28"/>
        </w:rPr>
        <w:t xml:space="preserve"> quả. </w:t>
      </w:r>
    </w:p>
    <w:p w:rsidR="00155B0D" w:rsidRPr="00155B0D" w:rsidRDefault="00155B0D" w:rsidP="002A0C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B0D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155B0D">
        <w:rPr>
          <w:rFonts w:ascii="Times New Roman" w:hAnsi="Times New Roman" w:cs="Times New Roman"/>
          <w:b/>
          <w:sz w:val="28"/>
          <w:szCs w:val="28"/>
        </w:rPr>
        <w:t xml:space="preserve"> II. </w:t>
      </w:r>
      <w:proofErr w:type="gramStart"/>
      <w:r w:rsidRPr="00155B0D">
        <w:rPr>
          <w:rFonts w:ascii="Times New Roman" w:hAnsi="Times New Roman" w:cs="Times New Roman"/>
          <w:b/>
          <w:sz w:val="28"/>
          <w:szCs w:val="28"/>
        </w:rPr>
        <w:t xml:space="preserve">Bài </w:t>
      </w:r>
      <w:proofErr w:type="spellStart"/>
      <w:r w:rsidRPr="00155B0D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155B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5B0D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Pr="00155B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5B0D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155B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E69EC" w:rsidRDefault="00C706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4AE4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Có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từ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Pháp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đã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chiến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của nhân dân,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những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lịch sử</w:t>
      </w:r>
      <w:r w:rsidR="00155B0D">
        <w:rPr>
          <w:rFonts w:ascii="Times New Roman" w:hAnsi="Times New Roman" w:cs="Times New Roman"/>
          <w:sz w:val="28"/>
          <w:szCs w:val="28"/>
        </w:rPr>
        <w:t xml:space="preserve"> 1858-1873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6D5" w:rsidRDefault="00C706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4AE4">
        <w:rPr>
          <w:rFonts w:ascii="Times New Roman" w:hAnsi="Times New Roman" w:cs="Times New Roman"/>
          <w:b/>
          <w:sz w:val="28"/>
          <w:szCs w:val="28"/>
        </w:rPr>
        <w:t>Câu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Từ</w:t>
      </w:r>
      <w:r w:rsidR="00155B0D">
        <w:rPr>
          <w:rFonts w:ascii="Times New Roman" w:hAnsi="Times New Roman" w:cs="Times New Roman"/>
          <w:sz w:val="28"/>
          <w:szCs w:val="28"/>
        </w:rPr>
        <w:t xml:space="preserve"> (1858-1873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đã </w:t>
      </w:r>
      <w:proofErr w:type="spellStart"/>
      <w:r>
        <w:rPr>
          <w:rFonts w:ascii="Times New Roman" w:hAnsi="Times New Roman" w:cs="Times New Roman"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với Pháp </w:t>
      </w:r>
      <w:proofErr w:type="spellStart"/>
      <w:r w:rsidR="005A785A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5A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85A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="005A7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85A">
        <w:rPr>
          <w:rFonts w:ascii="Times New Roman" w:hAnsi="Times New Roman" w:cs="Times New Roman"/>
          <w:sz w:val="28"/>
          <w:szCs w:val="28"/>
        </w:rPr>
        <w:t>nào ?</w:t>
      </w:r>
      <w:proofErr w:type="gramEnd"/>
      <w:r w:rsidR="005A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85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5A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85A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5A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85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5A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85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5A785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5A785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A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85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5A785A">
        <w:rPr>
          <w:rFonts w:ascii="Times New Roman" w:hAnsi="Times New Roman" w:cs="Times New Roman"/>
          <w:sz w:val="28"/>
          <w:szCs w:val="28"/>
        </w:rPr>
        <w:t xml:space="preserve"> nhất củ</w:t>
      </w:r>
      <w:r w:rsidR="00155B0D">
        <w:rPr>
          <w:rFonts w:ascii="Times New Roman" w:hAnsi="Times New Roman" w:cs="Times New Roman"/>
          <w:sz w:val="28"/>
          <w:szCs w:val="28"/>
        </w:rPr>
        <w:t>a</w:t>
      </w:r>
      <w:r w:rsidR="005A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85A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5A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85A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="005A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785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5A78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A785A" w:rsidRDefault="005A78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4AE4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hành động của nhân dân với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trước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của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dân Pháp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3186"/>
        <w:gridCol w:w="3690"/>
      </w:tblGrid>
      <w:tr w:rsidR="005A785A" w:rsidTr="005A785A">
        <w:tc>
          <w:tcPr>
            <w:tcW w:w="2322" w:type="dxa"/>
          </w:tcPr>
          <w:p w:rsidR="005A785A" w:rsidRDefault="005A785A" w:rsidP="005A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3186" w:type="dxa"/>
          </w:tcPr>
          <w:p w:rsidR="005A785A" w:rsidRDefault="005A785A" w:rsidP="005A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dân</w:t>
            </w:r>
          </w:p>
        </w:tc>
        <w:tc>
          <w:tcPr>
            <w:tcW w:w="3690" w:type="dxa"/>
          </w:tcPr>
          <w:p w:rsidR="005A785A" w:rsidRDefault="005A785A" w:rsidP="005A7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</w:p>
        </w:tc>
      </w:tr>
      <w:tr w:rsidR="005A785A" w:rsidTr="005A785A">
        <w:tc>
          <w:tcPr>
            <w:tcW w:w="2322" w:type="dxa"/>
          </w:tcPr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</w:p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A" w:rsidTr="005A785A">
        <w:tc>
          <w:tcPr>
            <w:tcW w:w="2322" w:type="dxa"/>
          </w:tcPr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 động</w:t>
            </w:r>
          </w:p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A785A" w:rsidRDefault="005A7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85A" w:rsidRPr="00C706D5" w:rsidRDefault="005A785A">
      <w:pPr>
        <w:rPr>
          <w:rFonts w:ascii="Times New Roman" w:hAnsi="Times New Roman" w:cs="Times New Roman"/>
          <w:sz w:val="28"/>
          <w:szCs w:val="28"/>
        </w:rPr>
      </w:pPr>
    </w:p>
    <w:p w:rsidR="007E69EC" w:rsidRPr="00155B0D" w:rsidRDefault="00155B0D">
      <w:pPr>
        <w:rPr>
          <w:rFonts w:ascii="Times New Roman" w:hAnsi="Times New Roman" w:cs="Times New Roman"/>
          <w:b/>
          <w:sz w:val="28"/>
          <w:szCs w:val="28"/>
        </w:rPr>
      </w:pPr>
      <w:r w:rsidRPr="00155B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155B0D">
        <w:rPr>
          <w:rFonts w:ascii="Times New Roman" w:hAnsi="Times New Roman" w:cs="Times New Roman"/>
          <w:b/>
          <w:sz w:val="28"/>
          <w:szCs w:val="28"/>
        </w:rPr>
        <w:t>HẾT.</w:t>
      </w:r>
      <w:proofErr w:type="gramEnd"/>
    </w:p>
    <w:sectPr w:rsidR="007E69EC" w:rsidRPr="00155B0D" w:rsidSect="00B34B4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D04"/>
    <w:multiLevelType w:val="hybridMultilevel"/>
    <w:tmpl w:val="290E5F12"/>
    <w:lvl w:ilvl="0" w:tplc="5FA25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EC"/>
    <w:rsid w:val="00155B0D"/>
    <w:rsid w:val="002A0CEA"/>
    <w:rsid w:val="005A785A"/>
    <w:rsid w:val="006329CB"/>
    <w:rsid w:val="006F4AE4"/>
    <w:rsid w:val="007E69EC"/>
    <w:rsid w:val="00827180"/>
    <w:rsid w:val="00A242ED"/>
    <w:rsid w:val="00A92758"/>
    <w:rsid w:val="00B34B43"/>
    <w:rsid w:val="00C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Nguyen Van Cuong</cp:lastModifiedBy>
  <cp:revision>8</cp:revision>
  <dcterms:created xsi:type="dcterms:W3CDTF">2020-03-23T10:55:00Z</dcterms:created>
  <dcterms:modified xsi:type="dcterms:W3CDTF">2020-04-04T06:48:00Z</dcterms:modified>
</cp:coreProperties>
</file>